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7742" w:rsidRPr="006A0D92" w:rsidRDefault="00AC7742" w:rsidP="00AC7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A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Обеспеченность методическими материалами и средствами обучения и </w:t>
      </w:r>
      <w:bookmarkStart w:id="0" w:name="_GoBack"/>
      <w:bookmarkEnd w:id="0"/>
      <w:r w:rsidRPr="006A0D92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воспитания</w:t>
      </w:r>
      <w:r w:rsidR="000C7665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ДОУ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322"/>
      </w:tblGrid>
      <w:tr w:rsidR="00AC7742" w:rsidRPr="00A73380" w:rsidTr="003B3358">
        <w:tc>
          <w:tcPr>
            <w:tcW w:w="9322" w:type="dxa"/>
          </w:tcPr>
          <w:p w:rsidR="00AC7742" w:rsidRPr="006A0D92" w:rsidRDefault="00AC7742" w:rsidP="003B3358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Федеральная образовательная программа дошкольного образования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(</w:t>
            </w:r>
            <w:hyperlink r:id="rId6" w:history="1">
              <w:r w:rsidRPr="00A73380">
                <w:rPr>
                  <w:rFonts w:ascii="Times New Roman" w:eastAsia="Calibri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ФОП ДО</w:t>
              </w:r>
            </w:hyperlink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7742" w:rsidRPr="006A0D92" w:rsidRDefault="00AC7742" w:rsidP="003B3358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Подготовительная к школе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AC7742" w:rsidRPr="006A0D92" w:rsidRDefault="00AC7742" w:rsidP="003B3358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Старшая  группа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AC7742" w:rsidRPr="006A0D92" w:rsidRDefault="00AC7742" w:rsidP="003B3358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Примерное комплексно-тематическое планирование к программе «От рождения до школы» Младшая группа.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AC7742" w:rsidRPr="006A0D92" w:rsidRDefault="00AC7742" w:rsidP="003B3358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Образовательный процесс. Планирование на каждый день по программе «От рождения до школы» младшая гру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ппа </w:t>
            </w: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/ Под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AC7742" w:rsidRPr="00A73380" w:rsidRDefault="00AC7742" w:rsidP="003B3358">
            <w:pPr>
              <w:widowControl w:val="0"/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7742" w:rsidRPr="006A0D92" w:rsidRDefault="00AC7742" w:rsidP="00AC7742">
      <w:pPr>
        <w:widowControl w:val="0"/>
        <w:spacing w:after="0" w:line="240" w:lineRule="auto"/>
        <w:jc w:val="both"/>
        <w:rPr>
          <w:rFonts w:ascii="Times New Roman" w:eastAsia="Calibri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56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2268"/>
        <w:gridCol w:w="7088"/>
      </w:tblGrid>
      <w:tr w:rsidR="00AC7742" w:rsidRPr="006A0D92" w:rsidTr="003B3358">
        <w:trPr>
          <w:trHeight w:val="306"/>
        </w:trPr>
        <w:tc>
          <w:tcPr>
            <w:tcW w:w="93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2" w:rsidRPr="006A0D92" w:rsidRDefault="00AC7742" w:rsidP="003B3358">
            <w:pPr>
              <w:tabs>
                <w:tab w:val="left" w:pos="60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Физическое развитие</w:t>
            </w:r>
          </w:p>
        </w:tc>
      </w:tr>
      <w:tr w:rsidR="00AC7742" w:rsidRPr="006A0D92" w:rsidTr="003B3358">
        <w:trPr>
          <w:trHeight w:val="105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младшая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Физическая культура в детском саду: Старшая группа.  Л.И.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Пензулаева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Сборник подвижных игр. Для занятий с детьми 2 – 7 лет /Авт.-сост. Э.Я.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Степаненкова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упражнения: Для занятий с детьми 3 – 7 лет. М.М. Борисова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Картотека подвижных игр,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упражнений,  физкультминуток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пальчиковой гимнастики. Н.В.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Нищева</w:t>
            </w:r>
            <w:proofErr w:type="spellEnd"/>
          </w:p>
          <w:p w:rsidR="00AC7742" w:rsidRPr="006A0D92" w:rsidRDefault="00AC7742" w:rsidP="003B3358">
            <w:pPr>
              <w:spacing w:after="0"/>
              <w:ind w:right="-10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Утренняя гимнастика в детском саду. Упражнения для детей 3 – 5 лет. Т.Е Харченко. 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Утренняя гимнастика в детском саду. 5-7 лет.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Т.Е.Харченко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7742" w:rsidRPr="00695A55" w:rsidRDefault="00AC7742" w:rsidP="00AC7742">
            <w:pPr>
              <w:spacing w:after="0"/>
              <w:rPr>
                <w:rFonts w:ascii="Calibri" w:eastAsia="Andale Sans UI" w:hAnsi="Calibri" w:cs="Calibri"/>
                <w:i/>
                <w:kern w:val="3"/>
                <w:sz w:val="24"/>
                <w:szCs w:val="24"/>
                <w:shd w:val="clear" w:color="auto" w:fill="FFFFFF"/>
                <w:lang w:eastAsia="ja-JP" w:bidi="fa-IR"/>
              </w:rPr>
            </w:pPr>
          </w:p>
        </w:tc>
      </w:tr>
      <w:tr w:rsidR="00AC7742" w:rsidRPr="006A0D92" w:rsidTr="003B3358">
        <w:trPr>
          <w:trHeight w:val="416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AC7742" w:rsidRPr="006A0D92" w:rsidRDefault="00AC7742" w:rsidP="003B3358">
            <w:pPr>
              <w:tabs>
                <w:tab w:val="left" w:pos="60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Речевое развитие</w:t>
            </w:r>
          </w:p>
        </w:tc>
      </w:tr>
      <w:tr w:rsidR="00AC7742" w:rsidRPr="006A0D92" w:rsidTr="003B3358">
        <w:trPr>
          <w:trHeight w:val="1109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саду:(:(3–4года)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саду:(Средняя группа(4–5лет)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саду:(Старшая группа(5-6лет)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В.В. Развитие речи в детском саду:(Подготовительная группа(6-7лет)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Наглядно - дидактическое пособие. Развитие речи в детском саду 3-4 лет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В.В 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Хрестоматия для чтения детям в детском саду 3-4 года 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4-5 лет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5-6 лет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Хрестоматия для чтения детям в детском саду 6-7 лет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Наглядно-дидактическое пособие Правильно или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неправильно  для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занятий с детьми 2-4 лет. В.В.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 в картинках (множественное число). для занятий с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детьми  3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-7 лет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 в картинках (Словообразование) для занятий с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детьми  3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-7 лет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Грамматика в картинках (антонимы, глаголы) для занятий с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детьми  3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-7 лет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Раздаточный материал «Развитие речи в детском саду. для занятий с детьми 2-4 лет. В.В.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Гербова</w:t>
            </w:r>
            <w:proofErr w:type="spellEnd"/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Родная природа.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Весна.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Наглядно - дидактическое пособие. Рассказы по картинкам. Лето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Осень.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Зима.</w:t>
            </w:r>
          </w:p>
          <w:p w:rsidR="00AC7742" w:rsidRPr="006A0D92" w:rsidRDefault="00AC7742" w:rsidP="003B3358">
            <w:pPr>
              <w:kinsoku w:val="0"/>
              <w:overflowPunct w:val="0"/>
              <w:spacing w:before="2" w:after="0"/>
              <w:ind w:right="78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Рассказы по картинкам. Защитники отечества</w:t>
            </w:r>
          </w:p>
        </w:tc>
      </w:tr>
      <w:tr w:rsidR="00AC7742" w:rsidRPr="006A0D92" w:rsidTr="003B3358">
        <w:trPr>
          <w:trHeight w:val="388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AC7742" w:rsidRPr="006A0D92" w:rsidRDefault="00AC7742" w:rsidP="003B335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lastRenderedPageBreak/>
              <w:t>Познавательное развитие</w:t>
            </w:r>
          </w:p>
        </w:tc>
      </w:tr>
      <w:tr w:rsidR="00AC7742" w:rsidRPr="006A0D92" w:rsidTr="003B3358">
        <w:trPr>
          <w:trHeight w:val="542"/>
        </w:trPr>
        <w:tc>
          <w:tcPr>
            <w:tcW w:w="9356" w:type="dxa"/>
            <w:gridSpan w:val="2"/>
          </w:tcPr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О.В.Ознакомление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предметным и социальным окружением:(3–4года).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.Оз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накомление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предметным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оциальным окру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ени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ем    Средняя группа (4–5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).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 Оз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накомление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предметным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оциальным окру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ени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ем. Старшая группа (5–6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).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Дыбина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 Оз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накомление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предметным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оциальным окру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ж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ени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ем. Подготовительная группа (6–7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лет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).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proofErr w:type="gram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лений.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(2-3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proofErr w:type="gram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.А.Ф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ание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элементарны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лений.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(3–4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года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Помораева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proofErr w:type="gram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Times New Roman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лений. Средняя группа 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(4–5</w:t>
            </w:r>
            <w:r w:rsidRPr="006A0D92">
              <w:rPr>
                <w:rFonts w:ascii="Times New Roman" w:eastAsia="Times New Roman" w:hAnsi="Times New Roman" w:cs="Times New Roman"/>
                <w:spacing w:val="-37"/>
                <w:sz w:val="24"/>
                <w:szCs w:val="24"/>
                <w:lang w:eastAsia="ru-RU"/>
              </w:rPr>
              <w:t xml:space="preserve"> л</w:t>
            </w:r>
            <w:r w:rsidRPr="006A0D92">
              <w:rPr>
                <w:rFonts w:ascii="Times New Roman" w:eastAsia="Times New Roman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Помораева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лений. Старшая группа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(5–6</w:t>
            </w:r>
            <w:r w:rsidRPr="006A0D92">
              <w:rPr>
                <w:rFonts w:ascii="Times New Roman" w:eastAsia="Calibri" w:hAnsi="Times New Roman" w:cs="Times New Roman"/>
                <w:spacing w:val="-37"/>
                <w:sz w:val="24"/>
                <w:szCs w:val="24"/>
                <w:lang w:eastAsia="ru-RU"/>
              </w:rPr>
              <w:t xml:space="preserve"> л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Помораева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.А.,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Позина</w:t>
            </w:r>
            <w:proofErr w:type="spellEnd"/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0D92">
              <w:rPr>
                <w:rFonts w:ascii="Times New Roman" w:eastAsia="Calibri" w:hAnsi="Times New Roman" w:cs="Times New Roman"/>
                <w:spacing w:val="-2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.А. Ф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ормиро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ание элементарны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х ма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тематиче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ки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 xml:space="preserve">х 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пред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с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та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в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 xml:space="preserve">лений. Подготовительная группа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(6–7</w:t>
            </w:r>
            <w:r w:rsidRPr="006A0D92">
              <w:rPr>
                <w:rFonts w:ascii="Times New Roman" w:eastAsia="Calibri" w:hAnsi="Times New Roman" w:cs="Times New Roman"/>
                <w:spacing w:val="-37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92">
              <w:rPr>
                <w:rFonts w:ascii="Times New Roman" w:eastAsia="Calibri" w:hAnsi="Times New Roman" w:cs="Times New Roman"/>
                <w:spacing w:val="-37"/>
                <w:sz w:val="24"/>
                <w:szCs w:val="24"/>
                <w:lang w:eastAsia="ru-RU"/>
              </w:rPr>
              <w:t xml:space="preserve">л </w:t>
            </w:r>
            <w:r w:rsidRPr="006A0D92">
              <w:rPr>
                <w:rFonts w:ascii="Times New Roman" w:eastAsia="Calibri" w:hAnsi="Times New Roman" w:cs="Times New Roman"/>
                <w:spacing w:val="-3"/>
                <w:sz w:val="24"/>
                <w:szCs w:val="24"/>
                <w:lang w:eastAsia="ru-RU"/>
              </w:rPr>
              <w:t>)</w:t>
            </w:r>
            <w:proofErr w:type="gramEnd"/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.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3-4 года. ФГОС. «От рождения до школы»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4-5 лет. ФГОС. «От рождения до школы»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5-6 лет. ФГОС. «От рождения до школы»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  <w:t>Математика в детском саду. Рабочая тетрадь. 6-7 лет. ФГОС. «От рождения до школы»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6A0D9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саду.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Младшая группа (3-4 года).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6A0D9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саду.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Средняя группа (4-5 лет).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Соломенникова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О.А. Ознакомление с природой в детском </w:t>
            </w:r>
            <w:r w:rsidRPr="006A0D92">
              <w:rPr>
                <w:rFonts w:ascii="Times New Roman" w:eastAsia="Calibri" w:hAnsi="Times New Roman" w:cs="Times New Roman"/>
                <w:spacing w:val="-7"/>
                <w:sz w:val="24"/>
                <w:szCs w:val="24"/>
                <w:lang w:eastAsia="ru-RU"/>
              </w:rPr>
              <w:t xml:space="preserve">саду. 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Вторая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группа  раннего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возраста  (2-3 года).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Познавательно-исследовательская деятельность дошкольников</w:t>
            </w:r>
            <w:r w:rsidRPr="006A0D92">
              <w:rPr>
                <w:rFonts w:ascii="Times New Roman" w:eastAsia="Calibri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>. ФГОС. Для занятий с детьми 4-7л.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О.Р.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Галимов</w:t>
            </w:r>
            <w:proofErr w:type="spellEnd"/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по программе "От рождения до школы" средняя группа. ФГОС</w:t>
            </w: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Под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Образовательная деятельность на прогулках. Картотека прогулок по программе "От рождения до школы" старшая группа.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ФГОС</w:t>
            </w:r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 Под</w:t>
            </w:r>
            <w:proofErr w:type="gram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Образовательная деятельность на прогулках. Картотека прогулок по программе "От рождения до школы" подготовительная группа. ФГОС</w:t>
            </w:r>
            <w:r w:rsidRPr="006A0D92">
              <w:rPr>
                <w:rFonts w:ascii="Times New Roman" w:eastAsia="Calibri" w:hAnsi="Times New Roman" w:cs="Times New Roman"/>
                <w:b/>
                <w:sz w:val="56"/>
                <w:szCs w:val="20"/>
                <w:lang w:eastAsia="ru-RU"/>
              </w:rPr>
              <w:t xml:space="preserve">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Под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редакцией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Вераксы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Т.С.Комаровой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М.А.Васильевой</w:t>
            </w:r>
            <w:proofErr w:type="spellEnd"/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Сборник дидактических игр по ознакомлению с окружающим миром (4-7 лет) Л.Ю. Павлова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 xml:space="preserve">Игры-занятия на прогулке с малышами С.Н.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Теплюк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2-4 года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Проектная деятельность дошкольников (5-7-лет) Н.Е.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, А.Н.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Веракса</w:t>
            </w:r>
            <w:proofErr w:type="spell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 xml:space="preserve">Карточки для занятий в детском саду 3-7 </w:t>
            </w:r>
            <w:proofErr w:type="gramStart"/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>лет  Расскажите</w:t>
            </w:r>
            <w:proofErr w:type="gramEnd"/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 xml:space="preserve"> детям о: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-Хлебе;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-Деревьях;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-Космонавтике;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-Космосе;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-Лесных животных;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 Домашних питомцах;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-Грибах;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color w:val="231F20"/>
                <w:sz w:val="24"/>
                <w:szCs w:val="24"/>
                <w:u w:val="single"/>
                <w:lang w:eastAsia="ru-RU"/>
              </w:rPr>
              <w:t>Демонстрационные картины: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Детям о космосе;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Занятия для детей;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Домашние животные;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Дикие животные;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color w:val="231F20"/>
                <w:sz w:val="24"/>
                <w:szCs w:val="24"/>
                <w:lang w:eastAsia="ru-RU"/>
              </w:rPr>
              <w:t>Домашние птицы.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 Насекомые.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Цветы.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Ягоды садовые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Ягоды лесные.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Овощи.</w:t>
            </w:r>
          </w:p>
          <w:p w:rsidR="00AC7742" w:rsidRPr="006A0D9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(Мир в картинках). Домашние животные.</w:t>
            </w:r>
          </w:p>
          <w:p w:rsidR="00AC7742" w:rsidRDefault="00AC7742" w:rsidP="003B3358">
            <w:pPr>
              <w:kinsoku w:val="0"/>
              <w:overflowPunct w:val="0"/>
              <w:spacing w:after="0"/>
              <w:ind w:right="78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Наглядно - дидактическое пособие. (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Мир в картинках). Явления приро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ды.</w:t>
            </w:r>
          </w:p>
          <w:p w:rsidR="00AC7742" w:rsidRPr="006A0D92" w:rsidRDefault="00AC7742" w:rsidP="00AC774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742" w:rsidRPr="006A0D92" w:rsidTr="003B3358">
        <w:trPr>
          <w:trHeight w:val="1404"/>
        </w:trPr>
        <w:tc>
          <w:tcPr>
            <w:tcW w:w="9356" w:type="dxa"/>
            <w:gridSpan w:val="2"/>
          </w:tcPr>
          <w:p w:rsidR="00AC7742" w:rsidRPr="006A0D92" w:rsidRDefault="00AC7742" w:rsidP="003B33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lastRenderedPageBreak/>
              <w:t>Воронкевич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О. А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Добро пожаловать в экологию! Дидактический материал для работы с детьми 4-5 лет. Средняя группа. Коллажи,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мнемотаблицы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модели,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пиктограммы.ФГОС</w:t>
            </w:r>
            <w:proofErr w:type="spellEnd"/>
          </w:p>
        </w:tc>
      </w:tr>
      <w:tr w:rsidR="00AC7742" w:rsidRPr="006A0D92" w:rsidTr="003B3358">
        <w:trPr>
          <w:trHeight w:val="45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AC7742" w:rsidRPr="006A0D92" w:rsidRDefault="00AC7742" w:rsidP="003B3358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  <w:t>Художественно - эстетическое развитие</w:t>
            </w:r>
          </w:p>
        </w:tc>
      </w:tr>
      <w:tr w:rsidR="00AC7742" w:rsidRPr="006A0D92" w:rsidTr="003B3358">
        <w:trPr>
          <w:trHeight w:val="454"/>
        </w:trPr>
        <w:tc>
          <w:tcPr>
            <w:tcW w:w="9356" w:type="dxa"/>
            <w:gridSpan w:val="2"/>
            <w:tcBorders>
              <w:bottom w:val="single" w:sz="4" w:space="0" w:color="auto"/>
            </w:tcBorders>
          </w:tcPr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Изобразительная деятельность в детском саду. Т.С. </w:t>
            </w:r>
            <w:proofErr w:type="gram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Комарова.(</w:t>
            </w:r>
            <w:proofErr w:type="gramEnd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3-4, 4-5, 5-6, 6-7)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Детское художественное творчество. Для занятий с детьми 2-7 лет. Т.С. Комарова.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1A1A1A"/>
                <w:sz w:val="24"/>
                <w:szCs w:val="24"/>
                <w:shd w:val="clear" w:color="auto" w:fill="FFFFFF"/>
                <w:lang w:eastAsia="ru-RU"/>
              </w:rPr>
              <w:t xml:space="preserve">Конструирование из строительного материала. Средняя группа. ФГОС. 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Л.В.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Народное искусство детям. Комарова Т.С</w:t>
            </w:r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</w:rPr>
              <w:t xml:space="preserve">Конструирование с детьми старшего дошкольного возраста. Конспекты совместной деятельности с детьми 5-6 лет. </w:t>
            </w:r>
            <w:proofErr w:type="gramStart"/>
            <w:r w:rsidRPr="006A0D92">
              <w:rPr>
                <w:rFonts w:ascii="Times New Roman" w:eastAsia="Calibri" w:hAnsi="Times New Roman" w:cs="Times New Roman"/>
              </w:rPr>
              <w:t>ФГОС  Литвинова</w:t>
            </w:r>
            <w:proofErr w:type="gramEnd"/>
            <w:r w:rsidRPr="006A0D92">
              <w:rPr>
                <w:rFonts w:ascii="Times New Roman" w:eastAsia="Calibri" w:hAnsi="Times New Roman" w:cs="Times New Roman"/>
              </w:rPr>
              <w:t xml:space="preserve"> О.Э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и бросового материала. 4-5 лет. ФГОС О.А. Мамаева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Поделки из природного и бросового материала. 5–6 лет. ФГОС. О.А. Мамаева</w:t>
            </w:r>
            <w:r w:rsidRPr="006A0D92">
              <w:rPr>
                <w:rFonts w:ascii="Times New Roman" w:eastAsia="Calibri" w:hAnsi="Times New Roman" w:cs="Times New Roman"/>
              </w:rPr>
              <w:t>.</w:t>
            </w:r>
            <w:r w:rsidRPr="006A0D92">
              <w:rPr>
                <w:rFonts w:ascii="Times New Roman" w:eastAsia="Calibri" w:hAnsi="Times New Roman" w:cs="Times New Roman"/>
                <w:spacing w:val="-4"/>
                <w:sz w:val="24"/>
                <w:szCs w:val="24"/>
                <w:highlight w:val="yellow"/>
                <w:lang w:eastAsia="ru-RU"/>
              </w:rPr>
              <w:t xml:space="preserve"> 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пособие. Народное искусство детям. Золотая хохлома. 3-7 лет.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пособие. Народное искусство детям. Сказочная гжель.3- 7 лет.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Наглядно-дидактическое пособие. Народное искусство детям. Городецкая роспись.3-7 лет.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Наглядно-дидактический материал Народные промыслы. Куликовская Т.А.</w:t>
            </w:r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Учимся рисовать. Хохломская роспись 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Вохринцева</w:t>
            </w:r>
            <w:proofErr w:type="spellEnd"/>
          </w:p>
          <w:p w:rsidR="00AC7742" w:rsidRPr="006A0D92" w:rsidRDefault="00AC7742" w:rsidP="003B3358">
            <w:pPr>
              <w:suppressAutoHyphens/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Учимся рисовать. Городецкая роспись 1. С.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Вохринцева</w:t>
            </w:r>
            <w:proofErr w:type="spellEnd"/>
          </w:p>
          <w:p w:rsidR="00AC7742" w:rsidRPr="006A0D92" w:rsidRDefault="00AC7742" w:rsidP="003B3358">
            <w:pPr>
              <w:spacing w:after="0"/>
              <w:rPr>
                <w:rFonts w:ascii="Times New Roman" w:eastAsia="Calibri" w:hAnsi="Times New Roman" w:cs="Times New Roman"/>
                <w:b/>
                <w:sz w:val="28"/>
                <w:szCs w:val="28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Учимся рисовать. Гжель 2</w:t>
            </w: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С. </w:t>
            </w:r>
            <w:proofErr w:type="spellStart"/>
            <w:r w:rsidRPr="006A0D92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Вохринцева</w:t>
            </w:r>
            <w:proofErr w:type="spellEnd"/>
          </w:p>
        </w:tc>
      </w:tr>
      <w:tr w:rsidR="00AC7742" w:rsidRPr="006A0D92" w:rsidTr="003B3358">
        <w:trPr>
          <w:trHeight w:val="2060"/>
        </w:trPr>
        <w:tc>
          <w:tcPr>
            <w:tcW w:w="9356" w:type="dxa"/>
            <w:gridSpan w:val="2"/>
            <w:tcBorders>
              <w:top w:val="single" w:sz="4" w:space="0" w:color="auto"/>
            </w:tcBorders>
          </w:tcPr>
          <w:p w:rsidR="00AC7742" w:rsidRPr="006A0D92" w:rsidRDefault="00AC7742" w:rsidP="003B3358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i/>
                <w:iCs/>
                <w:sz w:val="24"/>
                <w:szCs w:val="24"/>
                <w:lang w:eastAsia="ru-RU"/>
              </w:rPr>
              <w:lastRenderedPageBreak/>
              <w:t>Парциальная программа художественно-эстетического развития детей 2-7 лет в изобразительной деятельности «Цветные ладошки» И.А. Лыкова</w:t>
            </w:r>
            <w:r w:rsidRPr="006A0D9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программа </w:t>
            </w:r>
            <w:proofErr w:type="gramStart"/>
            <w:r w:rsidRPr="006A0D9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>дополняет  раздел</w:t>
            </w:r>
            <w:proofErr w:type="gramEnd"/>
            <w:r w:rsidRPr="006A0D92">
              <w:rPr>
                <w:rFonts w:ascii="Times New Roman" w:eastAsia="Calibri" w:hAnsi="Times New Roman" w:cs="Times New Roman"/>
                <w:i/>
                <w:sz w:val="24"/>
                <w:szCs w:val="24"/>
                <w:lang w:eastAsia="ru-RU"/>
              </w:rPr>
              <w:t xml:space="preserve"> «Художественно-эстетическое развитие» </w:t>
            </w:r>
          </w:p>
          <w:p w:rsidR="00AC7742" w:rsidRPr="006A0D92" w:rsidRDefault="00AC7742" w:rsidP="003B3358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И.Новоскольцева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«Ладушки». Программа по музыкальному </w:t>
            </w:r>
            <w:proofErr w:type="gram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воспитанию  детей</w:t>
            </w:r>
            <w:proofErr w:type="gram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дошкольного возраста </w:t>
            </w:r>
          </w:p>
          <w:p w:rsidR="00AC7742" w:rsidRPr="006A0D92" w:rsidRDefault="00AC7742" w:rsidP="003B3358">
            <w:pPr>
              <w:shd w:val="clear" w:color="auto" w:fill="FFFFFF"/>
              <w:spacing w:after="0"/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Каплунова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И.М., </w:t>
            </w: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Новоскольцева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И.А. Ясельки. Планирование и репертуар музыкальных занятий с </w:t>
            </w:r>
            <w:proofErr w:type="spellStart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>аудиоприложением</w:t>
            </w:r>
            <w:proofErr w:type="spellEnd"/>
            <w:r w:rsidRPr="006A0D92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(2CD). </w:t>
            </w:r>
          </w:p>
          <w:p w:rsidR="00AC7742" w:rsidRPr="006A0D92" w:rsidRDefault="00AC7742" w:rsidP="003B33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И.Каплунова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И.Новоскольцева</w:t>
            </w:r>
            <w:proofErr w:type="spellEnd"/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 xml:space="preserve"> «Праздник каждый день». Конспекты музыкальных занятий  с </w:t>
            </w:r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val="en-US" w:eastAsia="ru-RU"/>
              </w:rPr>
              <w:t>CD</w:t>
            </w:r>
            <w:r w:rsidRPr="006A0D92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lang w:eastAsia="ru-RU"/>
              </w:rPr>
              <w:t>-приложением</w:t>
            </w:r>
          </w:p>
        </w:tc>
      </w:tr>
      <w:tr w:rsidR="00AC7742" w:rsidRPr="006A0D92" w:rsidTr="003B3358">
        <w:trPr>
          <w:trHeight w:val="416"/>
        </w:trPr>
        <w:tc>
          <w:tcPr>
            <w:tcW w:w="9356" w:type="dxa"/>
            <w:gridSpan w:val="2"/>
          </w:tcPr>
          <w:p w:rsidR="00AC7742" w:rsidRPr="006A0D92" w:rsidRDefault="00AC7742" w:rsidP="003B3358">
            <w:pPr>
              <w:tabs>
                <w:tab w:val="left" w:pos="604"/>
              </w:tabs>
              <w:suppressAutoHyphens/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Социально-коммуникативное развитие</w:t>
            </w:r>
          </w:p>
        </w:tc>
      </w:tr>
      <w:tr w:rsidR="00AC7742" w:rsidRPr="006A0D92" w:rsidTr="003B3358">
        <w:trPr>
          <w:trHeight w:val="4810"/>
        </w:trPr>
        <w:tc>
          <w:tcPr>
            <w:tcW w:w="9356" w:type="dxa"/>
            <w:gridSpan w:val="2"/>
            <w:tcBorders>
              <w:bottom w:val="nil"/>
            </w:tcBorders>
          </w:tcPr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Младшая группа. Л.В. </w:t>
            </w:r>
            <w:proofErr w:type="gram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Абрамова,  И.Ф.</w:t>
            </w:r>
            <w:proofErr w:type="gram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Calibri" w:eastAsia="Times New Roman" w:hAnsi="Calibri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Средняя группа. Л.В. </w:t>
            </w:r>
            <w:proofErr w:type="gram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Абрамова,  И.Ф.</w:t>
            </w:r>
            <w:proofErr w:type="gram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7742" w:rsidRPr="00FF19BB" w:rsidRDefault="00AC7742" w:rsidP="003B3358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Старшая группа. Л.В. </w:t>
            </w:r>
            <w:proofErr w:type="gramStart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Абрамова,  И.Ф.</w:t>
            </w:r>
            <w:proofErr w:type="gramEnd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7742" w:rsidRPr="00FF19BB" w:rsidRDefault="00AC7742" w:rsidP="003B335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Социально-коммуникативное развитие дошкольников: Подготовительная группа. Л.В. </w:t>
            </w:r>
            <w:proofErr w:type="gramStart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Абрамова,  И.Ф.</w:t>
            </w:r>
            <w:proofErr w:type="gramEnd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Слепцова</w:t>
            </w:r>
            <w:proofErr w:type="spellEnd"/>
            <w:r w:rsidRPr="00FF19BB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дошкольников с правилами дорожного движения: Для занятий с детьми 3 – 7 лет. Т.Ф.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Саулина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Трудовое воспитание в детском саду. Для занятий с детьми 3 – 7 лет. Л.В.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Куцакова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основ безопасности у дошкольников. Для занятий с детьми 2 – 7 лет. К.Ю. Белая.</w:t>
            </w:r>
          </w:p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Игровая деятельность в детском саду. Для работы с детьми 2 – 7 лет. Н.Ф. Губанова.</w:t>
            </w:r>
          </w:p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Малоподвижные игры и игровые упражнения: Для занятий с детьми 3 – 7 лет. М.М. Борисова</w:t>
            </w:r>
          </w:p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Социально-нравственное воспитание дошкольников. (3-7 лет) Р.С. Буре</w:t>
            </w:r>
          </w:p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Этические беседы с дошкольниками. 4-7 лет. В.И. Петрова, Т.Д.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Стульник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AC7742" w:rsidRPr="00FF19BB" w:rsidRDefault="00AC7742" w:rsidP="003B335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Т.А. Шорыгина Беседы о правилах дорожного движения.</w:t>
            </w:r>
          </w:p>
        </w:tc>
      </w:tr>
      <w:tr w:rsidR="00AC7742" w:rsidRPr="006A0D92" w:rsidTr="003B3358">
        <w:trPr>
          <w:trHeight w:val="972"/>
        </w:trPr>
        <w:tc>
          <w:tcPr>
            <w:tcW w:w="935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7742" w:rsidRPr="00FF19BB" w:rsidRDefault="00AC7742" w:rsidP="003B33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Парциальная программа «Основы безопасности жизнедеятельности» авторского коллектива МДОУ ЦРР «Солнышко» (В.К. Полыновой,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З.С.Дмитренко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С.П.Подопригорова</w:t>
            </w:r>
            <w:proofErr w:type="spellEnd"/>
            <w:r w:rsidRPr="00FF19B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). </w:t>
            </w:r>
          </w:p>
          <w:p w:rsidR="00AC7742" w:rsidRPr="00FF19BB" w:rsidRDefault="00AC7742" w:rsidP="003B3358">
            <w:pPr>
              <w:suppressAutoHyphens/>
              <w:spacing w:after="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7742" w:rsidRPr="006A0D92" w:rsidTr="003B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  <w:tcBorders>
              <w:top w:val="single" w:sz="4" w:space="0" w:color="auto"/>
            </w:tcBorders>
          </w:tcPr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Список используемых сайтов в </w:t>
            </w:r>
            <w:proofErr w:type="spellStart"/>
            <w:r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воспитательно</w:t>
            </w:r>
            <w:proofErr w:type="spellEnd"/>
            <w:r w:rsidRPr="00FF19B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-образовательном процессе </w:t>
            </w: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7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http://www.edu.ru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портал «Российское образование».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8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http://www.vidod.edu.ru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портал «Дополнительное образование детей».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9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http://www.edu.-all.ru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Портал «ВСЕОБУЧ» – всё об образовании.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0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http://www.ict.edu.ru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портал «Информационно</w:t>
            </w:r>
            <w:r w:rsidR="0085762A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-</w:t>
            </w: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коммуникационные технологии в образовании». http://www.int-edu.ru – Институт новых технологий образования.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1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http://www.lexed.ru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Федеральный центр образовательного законодательства.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http://www.mon.gov.ru – Министерство образования и науки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Российской Федерации.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2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http://www.school.edu.ru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–Российский общеобразовательный портал. Образовательные ресурсы для воспитателей, учителей, учеников и родителей.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3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http://www.videoresursy.ru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</w:t>
            </w:r>
            <w:proofErr w:type="spellStart"/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>Медиаресурсы</w:t>
            </w:r>
            <w:proofErr w:type="spellEnd"/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для образования и </w:t>
            </w: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lastRenderedPageBreak/>
              <w:t xml:space="preserve">просвещения» </w:t>
            </w:r>
          </w:p>
        </w:tc>
      </w:tr>
      <w:tr w:rsidR="00AC7742" w:rsidRPr="006A0D92" w:rsidTr="003B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</w:tcPr>
          <w:p w:rsidR="00AC7742" w:rsidRPr="00FF19BB" w:rsidRDefault="00AC7742" w:rsidP="003B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FF19B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Федеральные информационно-образовательные порталы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7088" w:type="dxa"/>
          </w:tcPr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4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http://ladushki.ru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«Ладушки».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5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http://playroom.com.ru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.  - Детская игровая комната.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6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http://detskiy-mir.net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- «Детский мир» - Весёлый детский сайт.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7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http://www.moi-detsad.ru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;  - Все для детского сада.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8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http://www.nanya.ru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«Няня». Главный семейный портал страны.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19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http://www.skazka.com.ru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– «Сказка».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0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http://www.solnet.ee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– Детский портал «Солнышко»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- Сказки и детские песенки в MP3. Каталог сказок и детских песен, которые можно скачивать бесплатно. Музыкальные сказки.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1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http://new.vsedoy.ru/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«Дошкольники».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2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http://www.maam.ru/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«Международный образовательный портал». </w:t>
            </w:r>
          </w:p>
          <w:p w:rsidR="00AC7742" w:rsidRPr="00FF19BB" w:rsidRDefault="00AC7742" w:rsidP="003B3358">
            <w:pPr>
              <w:autoSpaceDE w:val="0"/>
              <w:autoSpaceDN w:val="0"/>
              <w:adjustRightInd w:val="0"/>
              <w:spacing w:after="0"/>
              <w:jc w:val="both"/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</w:pPr>
            <w:hyperlink r:id="rId23" w:history="1">
              <w:r w:rsidRPr="00FF19BB">
                <w:rPr>
                  <w:rFonts w:ascii="Times New Roman" w:eastAsia="Calibri" w:hAnsi="Times New Roman" w:cs="Times New Roman"/>
                  <w:color w:val="0000FF"/>
                  <w:sz w:val="23"/>
                  <w:szCs w:val="23"/>
                  <w:u w:val="single"/>
                </w:rPr>
                <w:t>http://nsportal.ru/</w:t>
              </w:r>
            </w:hyperlink>
            <w:r w:rsidRPr="00FF19BB">
              <w:rPr>
                <w:rFonts w:ascii="Times New Roman" w:eastAsia="Calibri" w:hAnsi="Times New Roman" w:cs="Times New Roman"/>
                <w:color w:val="000000"/>
                <w:sz w:val="23"/>
                <w:szCs w:val="23"/>
              </w:rPr>
              <w:t xml:space="preserve">  «Социальная сеть работников образования». Имеет раздел для дошкольников «Детский сад». Дает возможность общения с коллегами, обмен опытом. </w:t>
            </w:r>
          </w:p>
        </w:tc>
      </w:tr>
      <w:tr w:rsidR="00AC7742" w:rsidRPr="006A0D92" w:rsidTr="003B335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87"/>
        </w:trPr>
        <w:tc>
          <w:tcPr>
            <w:tcW w:w="2268" w:type="dxa"/>
          </w:tcPr>
          <w:p w:rsidR="00AC7742" w:rsidRPr="006A0D92" w:rsidRDefault="00AC7742" w:rsidP="003B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Электронные библиотеки, словари, энциклопедии </w:t>
            </w:r>
          </w:p>
          <w:p w:rsidR="00AC7742" w:rsidRPr="006A0D92" w:rsidRDefault="00AC7742" w:rsidP="003B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88" w:type="dxa"/>
          </w:tcPr>
          <w:p w:rsidR="00AC7742" w:rsidRPr="006A0D92" w:rsidRDefault="00AC7742" w:rsidP="003B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«</w:t>
            </w:r>
            <w:proofErr w:type="spellStart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Потому.ру</w:t>
            </w:r>
            <w:proofErr w:type="spellEnd"/>
            <w:r w:rsidRPr="006A0D92">
              <w:rPr>
                <w:rFonts w:ascii="Times New Roman" w:eastAsia="Calibri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 – Детская энциклопедия. Вместе познаём мир» </w:t>
            </w:r>
            <w:hyperlink r:id="rId24" w:history="1">
              <w:r w:rsidRPr="006A0D92">
                <w:rPr>
                  <w:rFonts w:ascii="Times New Roman" w:eastAsia="Calibri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http://potomy.ru</w:t>
              </w:r>
            </w:hyperlink>
          </w:p>
          <w:p w:rsidR="00AC7742" w:rsidRPr="006A0D92" w:rsidRDefault="00AC7742" w:rsidP="003B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6A0D92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 xml:space="preserve">«Википедия» </w:t>
            </w:r>
            <w:hyperlink r:id="rId25" w:history="1">
              <w:r w:rsidRPr="006A0D92">
                <w:rPr>
                  <w:rFonts w:ascii="Times New Roman" w:eastAsia="Times New Roman" w:hAnsi="Times New Roman" w:cs="Times New Roman"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http://ru.wikipedia.org</w:t>
              </w:r>
            </w:hyperlink>
          </w:p>
          <w:p w:rsidR="00AC7742" w:rsidRPr="006A0D92" w:rsidRDefault="00AC7742" w:rsidP="003B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Times New Roman" w:hAnsi="Times New Roman" w:cs="Times New Roman"/>
                <w:color w:val="0000FF"/>
                <w:sz w:val="24"/>
                <w:szCs w:val="24"/>
                <w:u w:val="single"/>
                <w:lang w:eastAsia="ru-RU"/>
              </w:rPr>
            </w:pPr>
          </w:p>
          <w:p w:rsidR="00AC7742" w:rsidRPr="006A0D92" w:rsidRDefault="00AC7742" w:rsidP="003B335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C7742" w:rsidRPr="006A0D92" w:rsidRDefault="00AC7742" w:rsidP="00AC7742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highlight w:val="yellow"/>
          <w:lang w:eastAsia="ru-RU"/>
        </w:rPr>
      </w:pPr>
    </w:p>
    <w:p w:rsidR="00AC7742" w:rsidRDefault="00AC7742" w:rsidP="00AC7742">
      <w:pPr>
        <w:ind w:left="-567"/>
      </w:pPr>
    </w:p>
    <w:p w:rsidR="005F298C" w:rsidRPr="00D01EE4" w:rsidRDefault="005F298C" w:rsidP="0071175C">
      <w:pPr>
        <w:spacing w:after="0"/>
        <w:rPr>
          <w:rFonts w:ascii="Times New Roman" w:hAnsi="Times New Roman" w:cs="Times New Roman"/>
          <w:sz w:val="24"/>
          <w:szCs w:val="24"/>
        </w:rPr>
      </w:pPr>
    </w:p>
    <w:sectPr w:rsidR="005F298C" w:rsidRPr="00D01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ndale Sans UI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F5270D"/>
    <w:multiLevelType w:val="multilevel"/>
    <w:tmpl w:val="8D487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346262"/>
    <w:multiLevelType w:val="multilevel"/>
    <w:tmpl w:val="281AF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86A7413"/>
    <w:multiLevelType w:val="multilevel"/>
    <w:tmpl w:val="C066BC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5BA1"/>
    <w:rsid w:val="000C7665"/>
    <w:rsid w:val="005F298C"/>
    <w:rsid w:val="00695BA1"/>
    <w:rsid w:val="0071175C"/>
    <w:rsid w:val="0085762A"/>
    <w:rsid w:val="00936D7D"/>
    <w:rsid w:val="00970E3C"/>
    <w:rsid w:val="00AC7742"/>
    <w:rsid w:val="00D01E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1AB117"/>
  <w15:docId w15:val="{0CA38B3E-3D73-4769-8DBB-581A6F5C87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C774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C76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0C766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dod.edu.ru" TargetMode="External"/><Relationship Id="rId13" Type="http://schemas.openxmlformats.org/officeDocument/2006/relationships/hyperlink" Target="http://www.videoresursy.ru" TargetMode="External"/><Relationship Id="rId18" Type="http://schemas.openxmlformats.org/officeDocument/2006/relationships/hyperlink" Target="http://www.nanya.ru" TargetMode="External"/><Relationship Id="rId26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hyperlink" Target="http://new.vsedoy.ru/" TargetMode="External"/><Relationship Id="rId7" Type="http://schemas.openxmlformats.org/officeDocument/2006/relationships/hyperlink" Target="http://www.edu.ru" TargetMode="External"/><Relationship Id="rId12" Type="http://schemas.openxmlformats.org/officeDocument/2006/relationships/hyperlink" Target="http://www.school.edu.ru" TargetMode="External"/><Relationship Id="rId17" Type="http://schemas.openxmlformats.org/officeDocument/2006/relationships/hyperlink" Target="http://www.moi-detsad.ru" TargetMode="External"/><Relationship Id="rId25" Type="http://schemas.openxmlformats.org/officeDocument/2006/relationships/hyperlink" Target="http://ru.wikipedia.org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detskiy-mir.net" TargetMode="External"/><Relationship Id="rId20" Type="http://schemas.openxmlformats.org/officeDocument/2006/relationships/hyperlink" Target="http://www.solnet.ee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://publication.pravo.gov.ru/Document/View/0001202212280044" TargetMode="External"/><Relationship Id="rId11" Type="http://schemas.openxmlformats.org/officeDocument/2006/relationships/hyperlink" Target="http://www.lexed.ru" TargetMode="External"/><Relationship Id="rId24" Type="http://schemas.openxmlformats.org/officeDocument/2006/relationships/hyperlink" Target="http://potomy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playroom.com.ru" TargetMode="External"/><Relationship Id="rId23" Type="http://schemas.openxmlformats.org/officeDocument/2006/relationships/hyperlink" Target="http://nsportal.ru/" TargetMode="External"/><Relationship Id="rId10" Type="http://schemas.openxmlformats.org/officeDocument/2006/relationships/hyperlink" Target="http://www.ict.edu.ru" TargetMode="External"/><Relationship Id="rId19" Type="http://schemas.openxmlformats.org/officeDocument/2006/relationships/hyperlink" Target="http://www.skazka.com.ru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edu.-all.ru" TargetMode="External"/><Relationship Id="rId14" Type="http://schemas.openxmlformats.org/officeDocument/2006/relationships/hyperlink" Target="http://ladushki.ru" TargetMode="External"/><Relationship Id="rId22" Type="http://schemas.openxmlformats.org/officeDocument/2006/relationships/hyperlink" Target="http://www.maam.ru/" TargetMode="External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C7BCFB0-A97C-405D-9623-B07DB493AA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1706</Words>
  <Characters>9725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9</cp:revision>
  <cp:lastPrinted>2024-11-19T07:33:00Z</cp:lastPrinted>
  <dcterms:created xsi:type="dcterms:W3CDTF">2024-05-07T06:29:00Z</dcterms:created>
  <dcterms:modified xsi:type="dcterms:W3CDTF">2024-11-19T07:37:00Z</dcterms:modified>
</cp:coreProperties>
</file>